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8E" w:rsidRDefault="00AA234E" w:rsidP="00EA27CA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bCs/>
          <w:color w:val="373737"/>
          <w:sz w:val="22"/>
          <w:szCs w:val="20"/>
          <w:bdr w:val="none" w:sz="0" w:space="0" w:color="auto" w:frame="1"/>
        </w:rPr>
      </w:pPr>
      <w:r>
        <w:rPr>
          <w:noProof/>
          <w:color w:val="373737"/>
          <w:sz w:val="28"/>
          <w:szCs w:val="28"/>
        </w:rPr>
        <w:drawing>
          <wp:inline distT="0" distB="0" distL="0" distR="0" wp14:anchorId="52B4F722" wp14:editId="0379BA62">
            <wp:extent cx="5940425" cy="8168640"/>
            <wp:effectExtent l="0" t="0" r="0" b="0"/>
            <wp:docPr id="1" name="Рисунок 1" descr="C:\Users\Пользователь\Pictures\2018-08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8-12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4E" w:rsidRDefault="00AA234E" w:rsidP="00EA27CA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bCs/>
          <w:color w:val="373737"/>
          <w:sz w:val="22"/>
          <w:szCs w:val="20"/>
          <w:bdr w:val="none" w:sz="0" w:space="0" w:color="auto" w:frame="1"/>
        </w:rPr>
      </w:pPr>
    </w:p>
    <w:p w:rsidR="00AA234E" w:rsidRDefault="00AA234E" w:rsidP="00EA27CA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bCs/>
          <w:color w:val="373737"/>
          <w:sz w:val="22"/>
          <w:szCs w:val="20"/>
          <w:bdr w:val="none" w:sz="0" w:space="0" w:color="auto" w:frame="1"/>
        </w:rPr>
      </w:pPr>
    </w:p>
    <w:p w:rsidR="00AA234E" w:rsidRDefault="00AA234E" w:rsidP="00EA27CA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bCs/>
          <w:color w:val="373737"/>
          <w:sz w:val="22"/>
          <w:szCs w:val="20"/>
          <w:bdr w:val="none" w:sz="0" w:space="0" w:color="auto" w:frame="1"/>
        </w:rPr>
      </w:pPr>
    </w:p>
    <w:p w:rsidR="00AA234E" w:rsidRDefault="00AA234E" w:rsidP="00EA27CA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bCs/>
          <w:color w:val="373737"/>
          <w:sz w:val="22"/>
          <w:szCs w:val="20"/>
          <w:bdr w:val="none" w:sz="0" w:space="0" w:color="auto" w:frame="1"/>
        </w:rPr>
      </w:pPr>
    </w:p>
    <w:p w:rsidR="00AA234E" w:rsidRDefault="00AA234E" w:rsidP="00EA27CA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bCs/>
          <w:color w:val="373737"/>
          <w:sz w:val="22"/>
          <w:szCs w:val="20"/>
          <w:bdr w:val="none" w:sz="0" w:space="0" w:color="auto" w:frame="1"/>
        </w:rPr>
      </w:pPr>
    </w:p>
    <w:p w:rsidR="00AA234E" w:rsidRDefault="00AA234E" w:rsidP="00EA27CA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bCs/>
          <w:color w:val="373737"/>
          <w:sz w:val="22"/>
          <w:szCs w:val="20"/>
          <w:bdr w:val="none" w:sz="0" w:space="0" w:color="auto" w:frame="1"/>
        </w:rPr>
      </w:pPr>
      <w:bookmarkStart w:id="0" w:name="_GoBack"/>
      <w:bookmarkEnd w:id="0"/>
    </w:p>
    <w:p w:rsidR="000C2E96" w:rsidRPr="0067508E" w:rsidRDefault="008474D6" w:rsidP="0067508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67508E">
        <w:rPr>
          <w:b/>
          <w:bCs/>
          <w:color w:val="373737"/>
          <w:sz w:val="28"/>
          <w:szCs w:val="28"/>
          <w:bdr w:val="none" w:sz="0" w:space="0" w:color="auto" w:frame="1"/>
        </w:rPr>
        <w:t>1.</w:t>
      </w:r>
      <w:r w:rsidR="000C2E96" w:rsidRPr="0067508E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Общие положения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1.1.  Комиссия   создаётся в соответствии со статьёй 45 федерального закона от 29.12.2012г. №273_ФЗ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</w:t>
      </w:r>
      <w:r w:rsidR="0057390F">
        <w:rPr>
          <w:color w:val="373737"/>
          <w:sz w:val="28"/>
          <w:szCs w:val="28"/>
        </w:rPr>
        <w:t>ных актов МБДОУ «Детский сад №12 «Радуга</w:t>
      </w:r>
      <w:r w:rsidRPr="0067508E">
        <w:rPr>
          <w:color w:val="373737"/>
          <w:sz w:val="28"/>
          <w:szCs w:val="28"/>
        </w:rPr>
        <w:t>». Она является первичным органом по рассмотрению конфликтных ситуаций.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1.2.     В своей деятельности комиссия по урегулированию споров между участниками образовательных отношений руководствуется ФЗ-273 Законом РФ «Об образовании»</w:t>
      </w:r>
      <w:r w:rsidR="00923AF8" w:rsidRPr="0067508E">
        <w:rPr>
          <w:color w:val="373737"/>
          <w:sz w:val="28"/>
          <w:szCs w:val="28"/>
        </w:rPr>
        <w:t xml:space="preserve"> от 29.12.2012г.</w:t>
      </w:r>
      <w:r w:rsidRPr="0067508E">
        <w:rPr>
          <w:color w:val="373737"/>
          <w:sz w:val="28"/>
          <w:szCs w:val="28"/>
        </w:rPr>
        <w:t xml:space="preserve">, </w:t>
      </w:r>
      <w:r w:rsidR="00EA27CA" w:rsidRPr="0067508E">
        <w:rPr>
          <w:color w:val="373737"/>
          <w:sz w:val="28"/>
          <w:szCs w:val="28"/>
        </w:rPr>
        <w:t>Приказом Министерства образования и науки РФ от 30.08.2013г. №1014 «Об утверждении Порядка организации и осуществления образовательной деятельности  по основным программам – образовательным программам дошкольного образования»,</w:t>
      </w:r>
      <w:r w:rsidR="0057390F">
        <w:rPr>
          <w:color w:val="373737"/>
          <w:sz w:val="28"/>
          <w:szCs w:val="28"/>
        </w:rPr>
        <w:t xml:space="preserve"> </w:t>
      </w:r>
      <w:r w:rsidRPr="0067508E">
        <w:rPr>
          <w:color w:val="373737"/>
          <w:sz w:val="28"/>
          <w:szCs w:val="28"/>
        </w:rPr>
        <w:t>Трудовым Кодексом РФ</w:t>
      </w:r>
      <w:r w:rsidR="0057390F">
        <w:rPr>
          <w:color w:val="373737"/>
          <w:sz w:val="28"/>
          <w:szCs w:val="28"/>
        </w:rPr>
        <w:t>, Уставом МБДОУ «Детский сад №12 «Радуга</w:t>
      </w:r>
      <w:r w:rsidRPr="0067508E">
        <w:rPr>
          <w:color w:val="373737"/>
          <w:sz w:val="28"/>
          <w:szCs w:val="28"/>
        </w:rPr>
        <w:t>», Правилами внутреннего распорядка воспитанников   и другими нормативными актами.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1.3.  В своей работе  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0C2E96" w:rsidRPr="0067508E" w:rsidRDefault="000C2E96" w:rsidP="0067508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67508E">
        <w:rPr>
          <w:b/>
          <w:bCs/>
          <w:color w:val="373737"/>
          <w:sz w:val="28"/>
          <w:szCs w:val="28"/>
          <w:bdr w:val="none" w:sz="0" w:space="0" w:color="auto" w:frame="1"/>
        </w:rPr>
        <w:t>2.</w:t>
      </w:r>
      <w:r w:rsidR="0067508E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  <w:r w:rsidRPr="0067508E">
        <w:rPr>
          <w:b/>
          <w:bCs/>
          <w:color w:val="373737"/>
          <w:sz w:val="28"/>
          <w:szCs w:val="28"/>
          <w:bdr w:val="none" w:sz="0" w:space="0" w:color="auto" w:frame="1"/>
        </w:rPr>
        <w:t>Порядок избрания комиссии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2.1. Комиссия по урегулированию споров между участниками образовательных отношений состоит из равного числа родителей (законных представителей) воспитанников (3 чел.) и работников организации (3 чел.)  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2.2.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2.3. 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 родительском собрании.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2.4.Утверждение членов комиссии и назначение ее председателя оформляются приказом заведующего  по МБДОУ «Детский</w:t>
      </w:r>
      <w:r w:rsidR="0057390F">
        <w:rPr>
          <w:color w:val="373737"/>
          <w:sz w:val="28"/>
          <w:szCs w:val="28"/>
        </w:rPr>
        <w:t xml:space="preserve"> сад №12 «Радуга</w:t>
      </w:r>
      <w:r w:rsidRPr="0067508E">
        <w:rPr>
          <w:color w:val="373737"/>
          <w:sz w:val="28"/>
          <w:szCs w:val="28"/>
        </w:rPr>
        <w:t>».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lastRenderedPageBreak/>
        <w:t>2.5.Срок полномочий  комиссии по урегулированию споров между участниками образовательных отношений составляет 1 год.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2.6 Досрочное прекращение полномочий члена Комиссии осуществляется на основании личного заявления члена Комиссии об исключении из его состава или по требованию не менее 2/3 членов Комиссии, выраженному в письменной форме.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 xml:space="preserve">2.7 </w:t>
      </w:r>
      <w:proofErr w:type="gramStart"/>
      <w:r w:rsidRPr="0067508E">
        <w:rPr>
          <w:color w:val="373737"/>
          <w:sz w:val="28"/>
          <w:szCs w:val="28"/>
        </w:rPr>
        <w:t>В</w:t>
      </w:r>
      <w:proofErr w:type="gramEnd"/>
      <w:r w:rsidRPr="0067508E">
        <w:rPr>
          <w:color w:val="373737"/>
          <w:sz w:val="28"/>
          <w:szCs w:val="28"/>
        </w:rPr>
        <w:t xml:space="preserve">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процесса.   </w:t>
      </w:r>
    </w:p>
    <w:p w:rsidR="00EA27CA" w:rsidRPr="0067508E" w:rsidRDefault="00EA27CA" w:rsidP="0067508E">
      <w:pPr>
        <w:pStyle w:val="a3"/>
        <w:spacing w:before="0" w:beforeAutospacing="0" w:after="0" w:afterAutospacing="0" w:line="312" w:lineRule="atLeast"/>
        <w:jc w:val="both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0C2E96" w:rsidRPr="0067508E" w:rsidRDefault="000C2E96" w:rsidP="0067508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67508E">
        <w:rPr>
          <w:b/>
          <w:bCs/>
          <w:color w:val="373737"/>
          <w:sz w:val="28"/>
          <w:szCs w:val="28"/>
          <w:bdr w:val="none" w:sz="0" w:space="0" w:color="auto" w:frame="1"/>
        </w:rPr>
        <w:t>3.</w:t>
      </w:r>
      <w:r w:rsidR="0067508E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  <w:r w:rsidRPr="0067508E">
        <w:rPr>
          <w:b/>
          <w:bCs/>
          <w:color w:val="373737"/>
          <w:sz w:val="28"/>
          <w:szCs w:val="28"/>
          <w:bdr w:val="none" w:sz="0" w:space="0" w:color="auto" w:frame="1"/>
        </w:rPr>
        <w:t>Деятельность  комиссии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3.1.Комиссия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 xml:space="preserve">3.2. Заявитель может обратиться </w:t>
      </w:r>
      <w:proofErr w:type="gramStart"/>
      <w:r w:rsidRPr="0067508E">
        <w:rPr>
          <w:color w:val="373737"/>
          <w:sz w:val="28"/>
          <w:szCs w:val="28"/>
        </w:rPr>
        <w:t>в  комиссию</w:t>
      </w:r>
      <w:proofErr w:type="gramEnd"/>
      <w:r w:rsidRPr="0067508E">
        <w:rPr>
          <w:color w:val="373737"/>
          <w:sz w:val="28"/>
          <w:szCs w:val="28"/>
        </w:rPr>
        <w:t xml:space="preserve"> по урегулированию споров между участниками образовательных отношений в десятидневный срок со дня возникновения конфликтной ситуации и нарушения его прав.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3.3 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3.5. 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 и секретарем.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3.6.Решения комиссии по урегулированию споров между участниками образовательных отношений принимаются простым  большинством при наличии не менее   2/ 3 состава.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 xml:space="preserve">3.7. Рассмотрение заявления должно быть проведено в десятидневный срок со дня подачи заявления. 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3.8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lastRenderedPageBreak/>
        <w:t>3.9.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 xml:space="preserve"> 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0C2E96" w:rsidRPr="0067508E" w:rsidRDefault="000C2E96" w:rsidP="0067508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67508E">
        <w:rPr>
          <w:b/>
          <w:bCs/>
          <w:color w:val="373737"/>
          <w:sz w:val="28"/>
          <w:szCs w:val="28"/>
          <w:bdr w:val="none" w:sz="0" w:space="0" w:color="auto" w:frame="1"/>
        </w:rPr>
        <w:t>4. Права и обязанности членов комиссии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4.1. 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 комиссии по урегулированию споров между участниками образовательных отношений.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E005CF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</w:t>
      </w:r>
      <w:r w:rsidR="00EA27CA" w:rsidRPr="0067508E">
        <w:rPr>
          <w:color w:val="373737"/>
          <w:sz w:val="28"/>
          <w:szCs w:val="28"/>
        </w:rPr>
        <w:t>едставителя);</w:t>
      </w:r>
    </w:p>
    <w:p w:rsidR="000C2E96" w:rsidRPr="0067508E" w:rsidRDefault="00E005CF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4.4.</w:t>
      </w:r>
      <w:r w:rsidR="005E1E9A" w:rsidRPr="0067508E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К</w:t>
      </w:r>
      <w:r w:rsidR="000C2E96" w:rsidRPr="0067508E">
        <w:rPr>
          <w:color w:val="373737"/>
          <w:sz w:val="28"/>
          <w:szCs w:val="28"/>
        </w:rPr>
        <w:t>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</w:t>
      </w:r>
      <w:r w:rsidR="005E1E9A" w:rsidRPr="0067508E">
        <w:rPr>
          <w:color w:val="373737"/>
          <w:sz w:val="28"/>
          <w:szCs w:val="28"/>
        </w:rPr>
        <w:t>.</w:t>
      </w:r>
      <w:r w:rsidR="000C2E96" w:rsidRPr="0067508E">
        <w:rPr>
          <w:color w:val="373737"/>
          <w:sz w:val="28"/>
          <w:szCs w:val="28"/>
        </w:rPr>
        <w:t xml:space="preserve"> </w:t>
      </w:r>
      <w:r w:rsidR="005E1E9A" w:rsidRPr="0067508E">
        <w:rPr>
          <w:color w:val="373737"/>
          <w:sz w:val="28"/>
          <w:szCs w:val="28"/>
        </w:rPr>
        <w:t xml:space="preserve"> 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4.5.  Рекомендовать</w:t>
      </w:r>
      <w:r w:rsidR="005E1E9A" w:rsidRPr="0067508E">
        <w:rPr>
          <w:color w:val="373737"/>
          <w:sz w:val="28"/>
          <w:szCs w:val="28"/>
        </w:rPr>
        <w:t xml:space="preserve"> </w:t>
      </w:r>
      <w:r w:rsidRPr="0067508E">
        <w:rPr>
          <w:color w:val="373737"/>
          <w:sz w:val="28"/>
          <w:szCs w:val="28"/>
        </w:rPr>
        <w:t xml:space="preserve"> приостанавливать или отменять ранее принятое решение на основании проведенного изучения при согласии конфликтующих сторон</w:t>
      </w:r>
      <w:r w:rsidR="005E1E9A" w:rsidRPr="0067508E">
        <w:rPr>
          <w:color w:val="373737"/>
          <w:sz w:val="28"/>
          <w:szCs w:val="28"/>
        </w:rPr>
        <w:t>.</w:t>
      </w: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4.6</w:t>
      </w:r>
      <w:r w:rsidR="0067508E">
        <w:rPr>
          <w:color w:val="373737"/>
          <w:sz w:val="28"/>
          <w:szCs w:val="28"/>
        </w:rPr>
        <w:t>.</w:t>
      </w:r>
      <w:r w:rsidR="00E005CF">
        <w:rPr>
          <w:color w:val="373737"/>
          <w:sz w:val="28"/>
          <w:szCs w:val="28"/>
        </w:rPr>
        <w:t xml:space="preserve"> </w:t>
      </w:r>
      <w:r w:rsidRPr="0067508E">
        <w:rPr>
          <w:color w:val="373737"/>
          <w:sz w:val="28"/>
          <w:szCs w:val="28"/>
        </w:rPr>
        <w:t> 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0C2E96" w:rsidRPr="0067508E" w:rsidRDefault="000C2E96" w:rsidP="0067508E">
      <w:pPr>
        <w:pStyle w:val="a3"/>
        <w:spacing w:before="0" w:beforeAutospacing="0" w:after="0" w:afterAutospacing="0" w:line="312" w:lineRule="atLeast"/>
        <w:jc w:val="both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0C2E96" w:rsidRPr="0067508E" w:rsidRDefault="000C2E96" w:rsidP="0067508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67508E">
        <w:rPr>
          <w:b/>
          <w:bCs/>
          <w:color w:val="373737"/>
          <w:sz w:val="28"/>
          <w:szCs w:val="28"/>
          <w:bdr w:val="none" w:sz="0" w:space="0" w:color="auto" w:frame="1"/>
        </w:rPr>
        <w:t>5. Делопроизводство комиссии</w:t>
      </w:r>
    </w:p>
    <w:p w:rsidR="00D44AD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5.1.     Заседания  комиссии по урегулированию споров между участниками образовательных отношений оформляются протоколом, который хранится в детском саду в течение пяти лет</w:t>
      </w:r>
    </w:p>
    <w:p w:rsidR="00D44ADE" w:rsidRDefault="00D44ADE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D44ADE" w:rsidRDefault="00D44ADE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D44ADE" w:rsidRDefault="00D44ADE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0C2E96" w:rsidRPr="0067508E" w:rsidRDefault="000C2E96" w:rsidP="0067508E">
      <w:pPr>
        <w:pStyle w:val="a3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7508E">
        <w:rPr>
          <w:color w:val="373737"/>
          <w:sz w:val="28"/>
          <w:szCs w:val="28"/>
        </w:rPr>
        <w:t>.</w:t>
      </w:r>
    </w:p>
    <w:sectPr w:rsidR="000C2E96" w:rsidRPr="0067508E" w:rsidSect="0007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E96"/>
    <w:rsid w:val="0007136F"/>
    <w:rsid w:val="000C2E96"/>
    <w:rsid w:val="00311C8F"/>
    <w:rsid w:val="004E46C9"/>
    <w:rsid w:val="0057390F"/>
    <w:rsid w:val="005E1E9A"/>
    <w:rsid w:val="005E4655"/>
    <w:rsid w:val="0067508E"/>
    <w:rsid w:val="00846FC7"/>
    <w:rsid w:val="008474D6"/>
    <w:rsid w:val="00923AF8"/>
    <w:rsid w:val="00AA234E"/>
    <w:rsid w:val="00AB0145"/>
    <w:rsid w:val="00D44ADE"/>
    <w:rsid w:val="00E005CF"/>
    <w:rsid w:val="00EA27CA"/>
    <w:rsid w:val="00F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B0CB"/>
  <w15:docId w15:val="{803B69AB-D433-42CD-831E-D53AAEF6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50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B345-44EE-4441-9144-53B50F86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Шафаростов</cp:lastModifiedBy>
  <cp:revision>14</cp:revision>
  <cp:lastPrinted>2018-08-12T05:58:00Z</cp:lastPrinted>
  <dcterms:created xsi:type="dcterms:W3CDTF">2014-01-10T11:57:00Z</dcterms:created>
  <dcterms:modified xsi:type="dcterms:W3CDTF">2018-08-13T03:52:00Z</dcterms:modified>
</cp:coreProperties>
</file>