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BB" w:rsidRDefault="00AE15BB" w:rsidP="004F6039">
      <w:pPr>
        <w:pStyle w:val="c4"/>
        <w:shd w:val="clear" w:color="auto" w:fill="66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Courier New" w:hAnsi="Courier New" w:cs="Courier New"/>
          <w:b/>
          <w:bCs/>
          <w:color w:val="000000"/>
          <w:sz w:val="40"/>
          <w:szCs w:val="40"/>
        </w:rPr>
        <w:t xml:space="preserve">Памятка родителям по </w:t>
      </w:r>
      <w:proofErr w:type="spellStart"/>
      <w:r>
        <w:rPr>
          <w:rStyle w:val="c6"/>
          <w:rFonts w:ascii="Courier New" w:hAnsi="Courier New" w:cs="Courier New"/>
          <w:b/>
          <w:bCs/>
          <w:color w:val="000000"/>
          <w:sz w:val="40"/>
          <w:szCs w:val="40"/>
        </w:rPr>
        <w:t>антикоррупции</w:t>
      </w:r>
      <w:proofErr w:type="spellEnd"/>
    </w:p>
    <w:p w:rsidR="00AE15BB" w:rsidRDefault="00AE15BB" w:rsidP="004F6039">
      <w:pPr>
        <w:pStyle w:val="c3"/>
        <w:shd w:val="clear" w:color="auto" w:fill="66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6AC3"/>
          <w:sz w:val="28"/>
          <w:szCs w:val="28"/>
        </w:rPr>
        <w:t> 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Статья 43 Конституции Российской Федерации гарантирует гражданам право на общедоступность и бесплатность общего образования в государственных или муниципальных образовательных учреждениях.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Установление каких-либо денежных взносов (сборов) и иных форм материальной помощи в процессе обучения в образовательном учреждении не допускается.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30j0zll"/>
      <w:bookmarkEnd w:id="0"/>
      <w:proofErr w:type="gramStart"/>
      <w:r>
        <w:rPr>
          <w:rStyle w:val="c0"/>
          <w:color w:val="000000"/>
          <w:sz w:val="28"/>
          <w:szCs w:val="28"/>
        </w:rPr>
        <w:t>Если Вы по собственному желанию 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 благотворительную (добровольную) помощь 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Style w:val="c0"/>
          <w:color w:val="000000"/>
          <w:sz w:val="28"/>
          <w:szCs w:val="28"/>
        </w:rPr>
        <w:t>, на расчетный счет учреждения.</w:t>
      </w:r>
    </w:p>
    <w:p w:rsidR="00AE15BB" w:rsidRPr="004535DB" w:rsidRDefault="00AE15BB" w:rsidP="004F6039">
      <w:pPr>
        <w:pStyle w:val="c3"/>
        <w:shd w:val="clear" w:color="auto" w:fill="66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4535DB">
        <w:rPr>
          <w:rStyle w:val="c2"/>
          <w:b/>
          <w:color w:val="FF0000"/>
          <w:sz w:val="28"/>
          <w:szCs w:val="28"/>
        </w:rPr>
        <w:t>Вы должны знать!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Не допускается принуждение 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требовать от благотворителя предоставления квитанции или иного документа, свидетельствующего о зачислении денежных средств на расчетный счет учреждения.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ознакомиться с каждым протоколом 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обжаловать решения, принятые в ходе получения и расходования внебюджетных средств, действия или бездействие должностных лиц в досудебном по</w:t>
      </w:r>
      <w:r w:rsidR="009E24F2">
        <w:rPr>
          <w:rStyle w:val="c0"/>
          <w:color w:val="000000"/>
          <w:sz w:val="28"/>
          <w:szCs w:val="28"/>
        </w:rPr>
        <w:t xml:space="preserve">рядке </w:t>
      </w:r>
      <w:r>
        <w:rPr>
          <w:rStyle w:val="c0"/>
          <w:color w:val="000000"/>
          <w:sz w:val="28"/>
          <w:szCs w:val="28"/>
        </w:rPr>
        <w:t xml:space="preserve"> и (или) в судебном порядке;</w:t>
      </w:r>
    </w:p>
    <w:p w:rsidR="00AE15BB" w:rsidRPr="00E33E6E" w:rsidRDefault="00AE15BB" w:rsidP="004F6039">
      <w:pPr>
        <w:pStyle w:val="c3"/>
        <w:shd w:val="clear" w:color="auto" w:fill="66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bookmarkStart w:id="1" w:name="h.1fob9te"/>
      <w:bookmarkEnd w:id="1"/>
      <w:r>
        <w:rPr>
          <w:rStyle w:val="c2"/>
          <w:b/>
          <w:color w:val="FF0000"/>
          <w:sz w:val="28"/>
          <w:szCs w:val="28"/>
        </w:rPr>
        <w:t>1.    </w:t>
      </w:r>
      <w:r w:rsidRPr="00E33E6E">
        <w:rPr>
          <w:rStyle w:val="c2"/>
          <w:b/>
          <w:color w:val="FF0000"/>
          <w:sz w:val="28"/>
          <w:szCs w:val="28"/>
        </w:rPr>
        <w:t> Образовательное учреждение вправе оказывать следующие платные образовательные услуги: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изучение иностранных языков;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   проведение занятий в группах, созданных с целью подготовки (адаптации) детей дошкольного возраста к школе.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33E6E">
        <w:rPr>
          <w:rStyle w:val="c0"/>
          <w:b/>
          <w:color w:val="FF0000"/>
          <w:sz w:val="28"/>
          <w:szCs w:val="28"/>
        </w:rPr>
        <w:lastRenderedPageBreak/>
        <w:t>Внимание!</w:t>
      </w:r>
      <w:r>
        <w:rPr>
          <w:rStyle w:val="c0"/>
          <w:color w:val="000000"/>
          <w:sz w:val="28"/>
          <w:szCs w:val="28"/>
        </w:rPr>
        <w:t> Образовательное учреждение не вправе устанавливать плату за образовательные услуги, оказываемые в рамках основных образовательных программ и государственных образовательных стандартов, например: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 образцы договоров на оплату (Договор составляется в двух экземплярах, один из которых находится у исполнителя, другой - у потребителя);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и дополнительные образовательные программы, стоимость образовательных услуг по которым включается в основную плату по договору;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    безвозмездного оказания образовательных услуг, 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  соответствующего уменьшения стоимости оказанных образовательных услуг;</w:t>
      </w:r>
    </w:p>
    <w:p w:rsidR="00AE15BB" w:rsidRDefault="00AE15BB" w:rsidP="004F6039">
      <w:pPr>
        <w:pStyle w:val="c1"/>
        <w:shd w:val="clear" w:color="auto" w:fill="66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  возмещения понесенных им расходов по устранению недостатков оказанных образовательных услуг своими силами или третьими лицами.</w:t>
      </w:r>
    </w:p>
    <w:p w:rsidR="00AE15BB" w:rsidRDefault="00AE15BB" w:rsidP="004F6039">
      <w:pPr>
        <w:pStyle w:val="c5"/>
        <w:shd w:val="clear" w:color="auto" w:fill="66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2" w:name="h.3znysh7"/>
      <w:bookmarkEnd w:id="2"/>
      <w:r>
        <w:rPr>
          <w:rStyle w:val="c0"/>
          <w:color w:val="000000"/>
          <w:sz w:val="28"/>
          <w:szCs w:val="28"/>
        </w:rPr>
        <w:t> </w:t>
      </w:r>
    </w:p>
    <w:p w:rsidR="00AE15BB" w:rsidRPr="00E33E6E" w:rsidRDefault="00AE15BB" w:rsidP="004F6039">
      <w:pPr>
        <w:pStyle w:val="c3"/>
        <w:shd w:val="clear" w:color="auto" w:fill="66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E33E6E">
        <w:rPr>
          <w:rStyle w:val="c8"/>
          <w:b/>
          <w:color w:val="FF0000"/>
          <w:sz w:val="28"/>
          <w:szCs w:val="28"/>
        </w:rPr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15.08.2013 N 706</w:t>
      </w:r>
    </w:p>
    <w:p w:rsidR="00CE6D9C" w:rsidRDefault="00CE6D9C"/>
    <w:sectPr w:rsidR="00CE6D9C" w:rsidSect="00CE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15BB"/>
    <w:rsid w:val="004F6039"/>
    <w:rsid w:val="007A509D"/>
    <w:rsid w:val="009E24F2"/>
    <w:rsid w:val="00AE15BB"/>
    <w:rsid w:val="00C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15BB"/>
  </w:style>
  <w:style w:type="paragraph" w:customStyle="1" w:styleId="c3">
    <w:name w:val="c3"/>
    <w:basedOn w:val="a"/>
    <w:rsid w:val="00A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15BB"/>
  </w:style>
  <w:style w:type="paragraph" w:customStyle="1" w:styleId="c1">
    <w:name w:val="c1"/>
    <w:basedOn w:val="a"/>
    <w:rsid w:val="00A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15BB"/>
  </w:style>
  <w:style w:type="paragraph" w:customStyle="1" w:styleId="c5">
    <w:name w:val="c5"/>
    <w:basedOn w:val="a"/>
    <w:rsid w:val="00A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1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2016-11-29T12:28:00Z</dcterms:created>
  <dcterms:modified xsi:type="dcterms:W3CDTF">2016-11-29T12:36:00Z</dcterms:modified>
</cp:coreProperties>
</file>