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80" w:rsidRDefault="00F15B80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ёт по самообследованию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80" w:rsidRDefault="00F15B80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B80" w:rsidRDefault="00F15B80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B80" w:rsidRDefault="00F15B80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E29" w:rsidRPr="00AC14D1" w:rsidRDefault="00525E29" w:rsidP="00175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525E29" w:rsidRPr="00AC14D1" w:rsidRDefault="00525E29" w:rsidP="00525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6936"/>
      </w:tblGrid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2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№12 «Радуга» (МБДОУ «Детский сад №12 «Радуга»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Вера Станиславовна Кузбит    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346680, Ростовская область, Матвеево-Курганский район, п. Ленинский ул. Центральная,45.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 8(863) 41-3-36-33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DF71E0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>mk_raduga_12@</w:t>
            </w:r>
            <w:r w:rsidR="00D32E18" w:rsidRPr="00AC14D1">
              <w:rPr>
                <w:rFonts w:ascii="Times New Roman" w:hAnsi="Times New Roman" w:cs="Times New Roman"/>
                <w:color w:val="5D5D5D"/>
                <w:sz w:val="24"/>
                <w:szCs w:val="24"/>
              </w:rPr>
              <w:t xml:space="preserve"> </w:t>
            </w:r>
            <w:r w:rsidRPr="00AC14D1">
              <w:rPr>
                <w:rFonts w:ascii="Times New Roman" w:hAnsi="Times New Roman" w:cs="Times New Roman"/>
                <w:color w:val="5D5D5D"/>
                <w:sz w:val="24"/>
                <w:szCs w:val="24"/>
                <w:shd w:val="clear" w:color="auto" w:fill="FFFFFF"/>
              </w:rPr>
              <w:t>mail.ru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F136A8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Отдел образования Администрации Матвеево Курганского района</w:t>
            </w: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1959 год.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1E0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71E0" w:rsidRPr="00AC14D1" w:rsidRDefault="00DF71E0" w:rsidP="00DF7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От 18.07.2013г. № 0000811, бессрочно</w:t>
            </w:r>
          </w:p>
          <w:p w:rsidR="00525E29" w:rsidRPr="00AC14D1" w:rsidRDefault="00525E29" w:rsidP="0059745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6A8" w:rsidRPr="00AC14D1" w:rsidRDefault="00F136A8" w:rsidP="00525E29">
      <w:pPr>
        <w:tabs>
          <w:tab w:val="left" w:pos="3408"/>
        </w:tabs>
        <w:rPr>
          <w:rFonts w:ascii="Times New Roman" w:hAnsi="Times New Roman" w:cs="Times New Roman"/>
          <w:sz w:val="24"/>
          <w:szCs w:val="24"/>
        </w:rPr>
      </w:pPr>
    </w:p>
    <w:p w:rsidR="00F36D4D" w:rsidRPr="00AC14D1" w:rsidRDefault="00F136A8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№12 «Радуга»</w:t>
      </w:r>
      <w:r w:rsidR="00F36D4D" w:rsidRPr="00AC14D1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D32E18" w:rsidRPr="00AC14D1">
        <w:rPr>
          <w:rFonts w:ascii="Times New Roman" w:hAnsi="Times New Roman" w:cs="Times New Roman"/>
          <w:sz w:val="24"/>
          <w:szCs w:val="24"/>
        </w:rPr>
        <w:t xml:space="preserve"> в центре поселка. Ближайшее окружение: Ленинская МБОУ «Средняя общеобразовательная школа», Ленинский Сельский Клуб.</w:t>
      </w:r>
      <w:r w:rsidR="004B20CD" w:rsidRPr="00AC1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О</w:t>
      </w:r>
      <w:r w:rsidR="00584553" w:rsidRPr="00AC14D1">
        <w:rPr>
          <w:rFonts w:ascii="Times New Roman" w:hAnsi="Times New Roman" w:cs="Times New Roman"/>
          <w:sz w:val="24"/>
          <w:szCs w:val="24"/>
        </w:rPr>
        <w:t>сновным предметом деятельности д</w:t>
      </w:r>
      <w:r w:rsidRPr="00AC14D1">
        <w:rPr>
          <w:rFonts w:ascii="Times New Roman" w:hAnsi="Times New Roman" w:cs="Times New Roman"/>
          <w:sz w:val="24"/>
          <w:szCs w:val="24"/>
        </w:rPr>
        <w:t>етского сада является организация и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F36D4D" w:rsidRPr="00AC14D1" w:rsidRDefault="00584553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Целью д</w:t>
      </w:r>
      <w:r w:rsidR="004B20CD" w:rsidRPr="00AC14D1">
        <w:rPr>
          <w:rFonts w:ascii="Times New Roman" w:hAnsi="Times New Roman" w:cs="Times New Roman"/>
          <w:sz w:val="24"/>
          <w:szCs w:val="24"/>
        </w:rPr>
        <w:t>етского сада является: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реализация основной общеобразовательной программы дошкольного образования в пределах федеральных государственных образовательных стандартов;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присмотр и уход за детьми; -осуществление обучения и воспитания в интересах личности, общества, государства, присмотр и уход за детьми;</w:t>
      </w:r>
    </w:p>
    <w:p w:rsidR="00F36D4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личности;</w:t>
      </w:r>
    </w:p>
    <w:p w:rsidR="004B20CD" w:rsidRPr="00AC14D1" w:rsidRDefault="004B20CD" w:rsidP="004B20CD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- воспитание интеллектуальных, нравственных, эстетических качеств обучающихся, гражданственности, патриотизма, целеустремленности, трудолюбия, уважения к правам и свободам человека, любви к окружающей природе, Родине, семье; -обеспечение охраны и укрепления здоровья, прав и свобод обучающихся; создание благоприятных условий для разностороннего развития личности.</w:t>
      </w:r>
    </w:p>
    <w:p w:rsidR="00C82401" w:rsidRPr="00AC14D1" w:rsidRDefault="007409D7" w:rsidP="00C82401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lastRenderedPageBreak/>
        <w:t>МБДОУ работает по пятидневной рабочей неделе, с 8.00 до 18.00 часов. Режим работы – 10 часов. Воспитатели работают согласно графика. Режим дня составлен с учетом возрастных особенностей детей разновозрастной группы.</w:t>
      </w:r>
    </w:p>
    <w:p w:rsidR="001B5596" w:rsidRPr="00AC14D1" w:rsidRDefault="001B5596" w:rsidP="001B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     </w:t>
      </w:r>
      <w:r w:rsidR="00C82401" w:rsidRPr="00AC14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14D1">
        <w:rPr>
          <w:rFonts w:ascii="Times New Roman" w:hAnsi="Times New Roman" w:cs="Times New Roman"/>
          <w:sz w:val="24"/>
          <w:szCs w:val="24"/>
        </w:rPr>
        <w:t xml:space="preserve"> </w:t>
      </w: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Система управления организации</w:t>
      </w:r>
    </w:p>
    <w:p w:rsidR="00A62795" w:rsidRPr="00AC14D1" w:rsidRDefault="00584553" w:rsidP="00A62795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Управление д</w:t>
      </w:r>
      <w:r w:rsidR="001B5596" w:rsidRPr="00AC14D1">
        <w:rPr>
          <w:rFonts w:ascii="Times New Roman" w:hAnsi="Times New Roman" w:cs="Times New Roman"/>
          <w:sz w:val="24"/>
          <w:szCs w:val="24"/>
        </w:rPr>
        <w:t>етским садом осуществляется в соответствии с действующим законодательством и уставом Детского сада. Управление Детским садом строится на принципах единоначалия и коллегиальности. Коллегиальными органами управлен</w:t>
      </w:r>
      <w:r w:rsidRPr="00AC14D1">
        <w:rPr>
          <w:rFonts w:ascii="Times New Roman" w:hAnsi="Times New Roman" w:cs="Times New Roman"/>
          <w:sz w:val="24"/>
          <w:szCs w:val="24"/>
        </w:rPr>
        <w:t xml:space="preserve">ия являются: </w:t>
      </w:r>
      <w:r w:rsidR="001B5596" w:rsidRPr="00AC14D1">
        <w:rPr>
          <w:rFonts w:ascii="Times New Roman" w:hAnsi="Times New Roman" w:cs="Times New Roman"/>
          <w:sz w:val="24"/>
          <w:szCs w:val="24"/>
        </w:rPr>
        <w:t>педагогический совет, общее собрание работников. Единоличным исполнительным органом является руководитель – заведующий. Органы управления, действующие в Детском саду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602"/>
      </w:tblGrid>
      <w:tr w:rsidR="001B5596" w:rsidRPr="00AC14D1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Функции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5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21F1"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представляет интересы Детского сада во всех отечественных и зарубежных организациях, государственных и муниципальных органах; - совершает сделки от имени Детского сада, заключает договоры, в том числе трудовые, выдаёт доверенности; - обеспечивает соблюдение законности в деятельности Детского сада; - организует работу по реализации решений Управляющего совета Детского сада; - пользуется правом распоряжения имуществом и средствами Детского сада в пределах, установленных законодательством в сфере образования и настоящим Уставом; - издает приказы и дает указания, обязательные для исполнения всеми работниками Детского сада; - разрабатывает локальные акты Детского сада, представляет их на согласование Управляющему совету Детского сада, а после согласования утверждает; - утверждает Правила внутреннего трудового распорядка Детского сада с учетом мнения профсоюзного комитета; - утверждает структуру, штатное расписание Детского сада, план финансово-хозяйственной деятельности, годовую бухгалтерскую отчетность и регламентирующие деятельность Детского сада, внутренние документы; - утверждает образовательные программы Детского сада; -формирует контингент обучающихся; - утверждает графики работы и расписание занятий обучающихся; - распределяет обязанности между работниками Детского сада, утверждает должностные инструкции; - утверждает учебную нагрузку педагогических работников, устанавливает ставки и должностные оклады работников Детского сада в пределах финансовых средств Детского сада с учётом ограничений, установленных действующими нормативами; - назначает и освобождает от должности работников, заключает с ними трудовые договоры, осуществляет прием на работу, увольнение и перевод работников с одной должности на другую в соответствии со статьями Трудового Кодекса РФ; - определяет при приеме на работу должностные обязанности работников; -устанавливает заработную плату, выплаты компенсационного и стимулирующего характера; - применяет меры поощрения и привлекает к дисциплинарной и иной ответственности работников Детского сада; - решает другие вопросы текущей </w:t>
            </w:r>
            <w:r w:rsidR="005A21F1" w:rsidRPr="00AC1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5A21F1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текущее руководство образовательной деятельностью Детского сада, в том числе рассматривает вопросы: - обсуждение и выбор различных вариантов содержания образования, форм и методов образовательного процесса и способов их реализации; - принятие локальных актов; - обсуждение принимаемых образовательных программ, в т. ч. всех их компонентов; - организация работы по повышению квалификации педагогических работников, развитию их творческих инициатив; - принятие решения о представлении к награждению педагогических работников Детского сада; - обсуждение режимных моментов деятельности Детского сада; - выборы представителей педагогического коллектива в управляющий совет Детского сада; - заслушивание сообщений администрации Детского сада по вопросам учебно-воспитательного характера; - осуществление иных полномочий в соответствии с законодательством в сфере образования. </w:t>
            </w:r>
          </w:p>
        </w:tc>
      </w:tr>
      <w:tr w:rsidR="001B5596" w:rsidRPr="00AC14D1" w:rsidTr="00597455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1B5596" w:rsidP="001B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собрание </w:t>
            </w:r>
          </w:p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5596" w:rsidRPr="00AC14D1" w:rsidRDefault="005A21F1" w:rsidP="001B559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Правил внутреннего трудового распорядка Детского сада, положения об оплате труда работников и иных локальных нормативных актов в соответствии с установленной компетенцией по представлению заведующего Детского сада; - принятие решения о необходимости заключения коллективного договора; - внесение предложений в план развития Детского сада, в т. ч. о направлениях образовательной деятельности и иных видах деятельности Детского сада; - поручение представления интересов работников профсоюзной организации либо иному представителю; - принятие коллективного договора; - заслушивание ежегодного отчета профсоюзной организации (либо иного представителя работников) и администрации Детского сада о выполнении коллективного договора; - определение численности и срока полномочий комиссии по трудовым спорам, избрание ее членов; - избрание представителей трудового коллектива в органы управления Детского сада; -выдвижение коллективных требований работников Детского сада и избрание полномочных представителей для участия в решении коллективного трудового спора; - принятие решения об объявлении забастовки и выборы органа, возглавляющего забастовку; -создание необходимых условий, обеспечивающих безопасность обучения, воспитания детей; -ходатайство о награждении работников Детского сада; -решение других вопросов текущей деятельности Детского сада. </w:t>
            </w:r>
          </w:p>
          <w:p w:rsidR="005A21F1" w:rsidRPr="00AC14D1" w:rsidRDefault="001B5596" w:rsidP="005A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</w:p>
          <w:p w:rsidR="001B5596" w:rsidRPr="00AC14D1" w:rsidRDefault="001B5596" w:rsidP="001B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1F1" w:rsidRPr="00AC14D1" w:rsidRDefault="005A21F1" w:rsidP="00F136A8">
      <w:pPr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AC14D1" w:rsidRPr="00AC14D1" w:rsidRDefault="00AC14D1" w:rsidP="00F136A8">
      <w:pPr>
        <w:rPr>
          <w:rFonts w:ascii="Times New Roman" w:hAnsi="Times New Roman" w:cs="Times New Roman"/>
          <w:sz w:val="24"/>
          <w:szCs w:val="24"/>
        </w:rPr>
      </w:pPr>
    </w:p>
    <w:p w:rsidR="004E27D6" w:rsidRPr="00AC14D1" w:rsidRDefault="005A21F1" w:rsidP="004E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4D1">
        <w:rPr>
          <w:rFonts w:ascii="Times New Roman" w:hAnsi="Times New Roman" w:cs="Times New Roman"/>
          <w:b/>
          <w:sz w:val="24"/>
          <w:szCs w:val="24"/>
        </w:rPr>
        <w:lastRenderedPageBreak/>
        <w:t>III. Оце</w:t>
      </w:r>
      <w:r w:rsidR="004E27D6" w:rsidRPr="00AC14D1">
        <w:rPr>
          <w:rFonts w:ascii="Times New Roman" w:hAnsi="Times New Roman" w:cs="Times New Roman"/>
          <w:b/>
          <w:sz w:val="24"/>
          <w:szCs w:val="24"/>
        </w:rPr>
        <w:t>нка образовательной деятельности</w:t>
      </w:r>
    </w:p>
    <w:p w:rsidR="004E27D6" w:rsidRPr="00AC14D1" w:rsidRDefault="004E27D6" w:rsidP="004E2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hAnsi="Times New Roman" w:cs="Times New Roman"/>
          <w:color w:val="000000"/>
          <w:sz w:val="24"/>
          <w:szCs w:val="24"/>
        </w:rPr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17 октября 2013 г. N 1155 г. "Об утверждении федерального государственного образовательного стандарта дошкольного образования;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СанПиН  2.4.1.3049-13, с учетом недельной нагрузки.</w:t>
      </w:r>
    </w:p>
    <w:p w:rsidR="00012E5C" w:rsidRPr="00AC14D1" w:rsidRDefault="00012E5C" w:rsidP="0001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C14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4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Образовательная деятельность ведется на основании утвержденной образовательной программы дошкольного образования, которая составлена в соответствии с ФГОС дошкольного образования, с учетом программы </w:t>
      </w:r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«Радуга» авторы Т.Н. 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Доронова</w:t>
      </w:r>
      <w:proofErr w:type="spellEnd"/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, С.Г. Якобсон, Е.В. Соловьева, Т.И. 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Гризик</w:t>
      </w:r>
      <w:proofErr w:type="spellEnd"/>
      <w:r w:rsidRPr="00AC14D1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AC14D1">
        <w:rPr>
          <w:rFonts w:ascii="Times New Roman" w:hAnsi="Times New Roman" w:cs="Times New Roman"/>
          <w:color w:val="000000"/>
          <w:sz w:val="24"/>
          <w:szCs w:val="24"/>
        </w:rPr>
        <w:t>Гербова</w:t>
      </w:r>
      <w:proofErr w:type="spellEnd"/>
      <w:r w:rsidRPr="00AC14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D75A3" w:rsidRPr="00AC14D1" w:rsidRDefault="00012E5C" w:rsidP="00012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hAnsi="Times New Roman" w:cs="Times New Roman"/>
          <w:color w:val="000000"/>
          <w:sz w:val="24"/>
          <w:szCs w:val="24"/>
        </w:rPr>
        <w:t>Детский сад посещают 18 воспитанников в возрасте от 2 до 7 лет. В детском саду функционирует одна разновозрастная группа.</w:t>
      </w:r>
    </w:p>
    <w:p w:rsidR="007D75A3" w:rsidRPr="00AC14D1" w:rsidRDefault="007D75A3" w:rsidP="00982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color w:val="000000"/>
          <w:sz w:val="24"/>
          <w:szCs w:val="24"/>
        </w:rPr>
        <w:t>Уровень развития детей анализируется по итогам педагогической диагностики</w:t>
      </w:r>
      <w:r w:rsidRPr="00AC14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19794D" w:rsidRPr="00AC14D1">
        <w:rPr>
          <w:rFonts w:ascii="Times New Roman" w:hAnsi="Times New Roman" w:cs="Times New Roman"/>
          <w:sz w:val="24"/>
          <w:szCs w:val="24"/>
        </w:rPr>
        <w:t xml:space="preserve"> Формы проведения диагностики: − диагностические занятия (по каждому разделу программы); − диагностические срезы; − наблюдения, итоговые занятия. Разработаны диагностические карты освоения основной образовательной программы дошкольного образования Детского сада в каждой возрастной подгруппе.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9827F4" w:rsidRPr="00AC14D1">
        <w:rPr>
          <w:rFonts w:ascii="Times New Roman" w:hAnsi="Times New Roman" w:cs="Times New Roman"/>
          <w:sz w:val="24"/>
          <w:szCs w:val="24"/>
        </w:rPr>
        <w:t xml:space="preserve"> ООП Детского сада на конец 2018-2019</w:t>
      </w:r>
      <w:r w:rsidR="0019794D" w:rsidRPr="00AC14D1">
        <w:rPr>
          <w:rFonts w:ascii="Times New Roman" w:hAnsi="Times New Roman" w:cs="Times New Roman"/>
          <w:sz w:val="24"/>
          <w:szCs w:val="24"/>
        </w:rPr>
        <w:t xml:space="preserve"> учебного года выглядят следующим образом: </w:t>
      </w:r>
    </w:p>
    <w:p w:rsidR="000E7DC3" w:rsidRPr="00AC14D1" w:rsidRDefault="000E7DC3" w:rsidP="000E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E7DC3" w:rsidRPr="00AC14D1" w:rsidRDefault="000E7DC3" w:rsidP="000E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области</w:t>
      </w:r>
    </w:p>
    <w:p w:rsidR="009D5D36" w:rsidRPr="00AC14D1" w:rsidRDefault="009D5D36" w:rsidP="000E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D36" w:rsidRPr="00AC14D1" w:rsidRDefault="009D5D36" w:rsidP="009D5D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по усвоению программного материала.</w:t>
      </w:r>
    </w:p>
    <w:tbl>
      <w:tblPr>
        <w:tblpPr w:leftFromText="180" w:rightFromText="180" w:vertAnchor="text" w:horzAnchor="margin" w:tblpXSpec="center" w:tblpY="147"/>
        <w:tblW w:w="10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713"/>
        <w:gridCol w:w="713"/>
        <w:gridCol w:w="1348"/>
        <w:gridCol w:w="1233"/>
        <w:gridCol w:w="1156"/>
        <w:gridCol w:w="1116"/>
        <w:gridCol w:w="656"/>
        <w:gridCol w:w="704"/>
        <w:gridCol w:w="713"/>
        <w:gridCol w:w="713"/>
      </w:tblGrid>
      <w:tr w:rsidR="009D5D36" w:rsidRPr="00AC14D1" w:rsidTr="009D5D36">
        <w:trPr>
          <w:trHeight w:val="720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Физ. развитие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Соц. Коммуникативное</w:t>
            </w:r>
          </w:p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 развитие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Худ.-эстет развитие</w:t>
            </w:r>
          </w:p>
        </w:tc>
      </w:tr>
      <w:tr w:rsidR="009D5D36" w:rsidRPr="00AC14D1" w:rsidTr="009D5D36">
        <w:trPr>
          <w:trHeight w:val="140"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5D36" w:rsidRPr="00AC14D1" w:rsidRDefault="009D5D36" w:rsidP="009D5D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9D5D36" w:rsidRPr="00AC14D1" w:rsidTr="009D5D36">
        <w:trPr>
          <w:trHeight w:val="272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D36" w:rsidRPr="00AC14D1" w:rsidTr="009D5D36">
        <w:trPr>
          <w:trHeight w:val="2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</w:tr>
      <w:tr w:rsidR="009D5D36" w:rsidRPr="00AC14D1" w:rsidTr="009D5D36">
        <w:trPr>
          <w:trHeight w:val="25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D36" w:rsidRPr="00AC14D1" w:rsidRDefault="009D5D36" w:rsidP="009D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</w:tbl>
    <w:p w:rsidR="009D5D36" w:rsidRPr="00AC14D1" w:rsidRDefault="009D5D36" w:rsidP="009D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>Показатели представлены в %</w:t>
      </w:r>
    </w:p>
    <w:p w:rsidR="009D5D36" w:rsidRPr="00AC14D1" w:rsidRDefault="009D5D36" w:rsidP="000E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D36" w:rsidRPr="00AC14D1" w:rsidRDefault="009D5D36" w:rsidP="000E7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DC3" w:rsidRPr="00AC14D1" w:rsidRDefault="009D5D36" w:rsidP="000E7DC3">
      <w:pPr>
        <w:spacing w:line="26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</w:t>
      </w:r>
      <w:r w:rsidR="00F36D4D" w:rsidRPr="00AC14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вод: </w:t>
      </w:r>
      <w:r w:rsidR="000E7DC3" w:rsidRPr="00AC14D1">
        <w:rPr>
          <w:rFonts w:ascii="Times New Roman" w:eastAsia="Times New Roman" w:hAnsi="Times New Roman" w:cs="Times New Roman"/>
          <w:sz w:val="24"/>
          <w:szCs w:val="24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подгруппах. 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речевое развитие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</w:t>
      </w:r>
    </w:p>
    <w:p w:rsidR="009827F4" w:rsidRPr="00AC14D1" w:rsidRDefault="000E7DC3" w:rsidP="00012E5C">
      <w:pPr>
        <w:spacing w:line="25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9A4" w:rsidRPr="00AC14D1" w:rsidRDefault="00F759A4" w:rsidP="00584553">
      <w:pPr>
        <w:spacing w:line="256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Воспитательная работа</w:t>
      </w:r>
    </w:p>
    <w:p w:rsidR="00F759A4" w:rsidRPr="00AC14D1" w:rsidRDefault="00F759A4" w:rsidP="00F759A4">
      <w:pPr>
        <w:spacing w:line="256" w:lineRule="auto"/>
        <w:ind w:left="10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>Воспитательный процесс в детском саду построен на основе утверждённого годового плана. Поставленные задачи решаются в процессе осуществления педагогами разнообразных видов деятельности: двигательной, игровой, коммуникативной, трудовой, театрализованной, познавательно – исследовательской, конструктивной, изобразительной, музыкальной, чтения художественной литературы.</w:t>
      </w:r>
    </w:p>
    <w:p w:rsidR="003C5D81" w:rsidRPr="00AC14D1" w:rsidRDefault="003C5D81" w:rsidP="003C5D81">
      <w:pPr>
        <w:spacing w:line="256" w:lineRule="auto"/>
        <w:ind w:left="10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>Чтобы выбрать стратег</w:t>
      </w:r>
      <w:r w:rsidR="00012E5C" w:rsidRPr="00AC14D1">
        <w:rPr>
          <w:rFonts w:ascii="Times New Roman" w:eastAsia="Times New Roman" w:hAnsi="Times New Roman" w:cs="Times New Roman"/>
          <w:sz w:val="24"/>
          <w:szCs w:val="24"/>
        </w:rPr>
        <w:t>ию воспитательной работы, в 2019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3C5D81" w:rsidRPr="00AC14D1" w:rsidRDefault="003C5D81" w:rsidP="003C5D81">
      <w:pPr>
        <w:spacing w:line="256" w:lineRule="auto"/>
        <w:ind w:left="10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2814"/>
        <w:gridCol w:w="3159"/>
      </w:tblGrid>
      <w:tr w:rsidR="003C5D81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CD516E">
            <w:pPr>
              <w:spacing w:line="256" w:lineRule="auto"/>
              <w:ind w:left="10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CD516E">
            <w:pPr>
              <w:spacing w:line="256" w:lineRule="auto"/>
              <w:ind w:left="10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 от общего </w:t>
            </w:r>
          </w:p>
          <w:p w:rsidR="003C5D81" w:rsidRPr="00AC14D1" w:rsidRDefault="003C5D81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количества семей </w:t>
            </w:r>
          </w:p>
          <w:p w:rsidR="003C5D81" w:rsidRPr="00AC14D1" w:rsidRDefault="003C5D81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воспитанников</w:t>
            </w:r>
          </w:p>
        </w:tc>
      </w:tr>
      <w:tr w:rsidR="003C5D81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6B1D67">
            <w:pPr>
              <w:spacing w:line="256" w:lineRule="auto"/>
              <w:ind w:left="100" w:right="4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3C5D81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3C5D81">
            <w:pPr>
              <w:spacing w:line="256" w:lineRule="auto"/>
              <w:ind w:left="10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6B1D67">
            <w:pPr>
              <w:spacing w:line="256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3C5D81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3C5D81">
            <w:pPr>
              <w:spacing w:line="256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6B1D67">
            <w:pPr>
              <w:spacing w:line="256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D81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3C5D81" w:rsidP="003C5D81">
            <w:pPr>
              <w:spacing w:line="256" w:lineRule="auto"/>
              <w:ind w:left="10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6B1D67">
            <w:pPr>
              <w:spacing w:line="256" w:lineRule="auto"/>
              <w:ind w:left="100" w:right="4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5D81" w:rsidRPr="00AC14D1" w:rsidRDefault="006B1D67" w:rsidP="003C5D81">
            <w:pPr>
              <w:spacing w:line="256" w:lineRule="auto"/>
              <w:ind w:left="100" w:right="4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B1D67" w:rsidRPr="00AC14D1" w:rsidRDefault="006B1D67" w:rsidP="003C5D81">
      <w:pPr>
        <w:spacing w:line="256" w:lineRule="auto"/>
        <w:ind w:left="10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2681"/>
        <w:gridCol w:w="3032"/>
      </w:tblGrid>
      <w:tr w:rsidR="006B1D67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 от общего </w:t>
            </w:r>
          </w:p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количества семей </w:t>
            </w:r>
          </w:p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воспитанников</w:t>
            </w:r>
          </w:p>
        </w:tc>
      </w:tr>
      <w:tr w:rsidR="006B1D67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FC264D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="006B1D67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6B1D67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FC264D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</w:t>
            </w:r>
            <w:r w:rsidR="006B1D67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6B1D67" w:rsidRPr="00AC14D1" w:rsidTr="0059745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6B1D67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FC264D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D67" w:rsidRPr="00AC14D1" w:rsidRDefault="00FC264D" w:rsidP="006B1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</w:t>
            </w:r>
            <w:r w:rsidR="006B1D67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:rsidR="00FC264D" w:rsidRPr="00AC14D1" w:rsidRDefault="00FC264D" w:rsidP="006B1D6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475" w:rsidRPr="00AC14D1" w:rsidRDefault="00B33475" w:rsidP="00FC264D">
      <w:pPr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ведётся работа по наблюдению за ситуациями в семьях воспитанников, по своевременному выявлению семей, находящихся в социально-опасном положении, семей группы риска развития социально опасного положения. С выявленными семьями запланирована и проводится целенаправленная профилактическая работа: в ходе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lastRenderedPageBreak/>
        <w:t>посещений семей на дому отслеживается динамика условий проживания семей, проводятся беседы, консультации, инструктажи родителей по безопасности.</w:t>
      </w:r>
    </w:p>
    <w:p w:rsidR="00385DE1" w:rsidRPr="00AC14D1" w:rsidRDefault="001D3215" w:rsidP="00FC264D">
      <w:pPr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в детском саду строится с учетом </w:t>
      </w:r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особенностей детей, с использованием разнообразных форм и методов, в тесной взаимосвязи воспитателей и родителей. Внедряя федеральный государственный образовательный стандарт, педагогический коллектив постепенно изменяет направленность образовательной деятельности, создавая условия, необходимые для обеспечения эмоционального благополучия через непосредственное общение с каждым ребёнком, уважительное отношение к нему, к его чувствам и потребностями. В детском саду педагогами осуществляется поддержка индивидуальности и инициативы детей через создание условий для свободного выбора детьми деятельности, участников совместной деятельности, создание условий для принятия детьми решений, выражения чувств и мыслей; для позитивных, доброжелательных отношений между детьми; развитие коммуникативных способностей детей, позволяющих разрешать конфликтные ситуации со сверстниками, развитие умения работать в группе сверстников. В течение года в дошкольном учреждении проводились мероприятия с детьми, запланированные годовым планом, такие как, осенние и весенние музыкальные праздники, новогодние утренники, праздник «Красный, желтый, зеленый», «Дорожная азбука», по пожарной безопасности, фольклорный праздник «Осенние посиделки», «8 марта». Яркими, эмоциональными и интересными получись выпускные праздники в 3-х группах. Осуществлялась работа воспитателей по приобщению родителей к изготовлению совместных поделок из природного и бросового материала. В соответствии с годовым планом были оформлены </w:t>
      </w:r>
      <w:proofErr w:type="spellStart"/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>общесадовые</w:t>
      </w:r>
      <w:proofErr w:type="spellEnd"/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 xml:space="preserve"> выставка поделок «Дары осени», «Зимняя сказка». Интересно прошли тематическая неделя «Всё о маме» и выставки детских рисунков «Портрет мамы». Уделялось внимание и папам дошкольников. Дети совместно с воспитателями изготовили коллективные поздравительные открытки для пап и дедушек к Дню защитников Отечества. В рамках года экологического воспитания в дошкольном учреждении организована тематическая образовательная деятельность, дети приняли участие в международных днях древонасаждений. На территории детского сада зазеленели молодые берёзки и рябины. Стали победителями муниципального конкурса «</w:t>
      </w:r>
      <w:r w:rsidR="00584553" w:rsidRPr="00AC14D1">
        <w:rPr>
          <w:rFonts w:ascii="Times New Roman" w:eastAsia="Times New Roman" w:hAnsi="Times New Roman" w:cs="Times New Roman"/>
          <w:sz w:val="24"/>
          <w:szCs w:val="24"/>
        </w:rPr>
        <w:t xml:space="preserve">Дары осени» ребята и родители. </w:t>
      </w:r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стали участниками митинга у памятника </w:t>
      </w:r>
      <w:r w:rsidR="00F51D57" w:rsidRPr="00AC14D1">
        <w:rPr>
          <w:rFonts w:ascii="Times New Roman" w:eastAsia="Times New Roman" w:hAnsi="Times New Roman" w:cs="Times New Roman"/>
          <w:sz w:val="24"/>
          <w:szCs w:val="24"/>
        </w:rPr>
        <w:t>неизвестного солдата в праздник Пня Победы</w:t>
      </w:r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D57" w:rsidRPr="00AC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 xml:space="preserve"> Впервые в этом году воспитанники стали участниками Международной акции «Читаем детям о войне». Воспитатели оформили выставки детских книг о Ве</w:t>
      </w:r>
      <w:r w:rsidR="00F51D57" w:rsidRPr="00AC14D1">
        <w:rPr>
          <w:rFonts w:ascii="Times New Roman" w:eastAsia="Times New Roman" w:hAnsi="Times New Roman" w:cs="Times New Roman"/>
          <w:sz w:val="24"/>
          <w:szCs w:val="24"/>
        </w:rPr>
        <w:t>ликой отечественной войне.</w:t>
      </w:r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 xml:space="preserve"> Во время акции дети внимательно, с интересом слушали небольшие рассказы о войне Л. Кассиля, А. Митяева, С. Алексеева о подвиге солдат и всего народа в военные годы. Традиционно успешным в этом году было направление педагогической деятельности – ознакомление дошкольников</w:t>
      </w:r>
      <w:r w:rsidR="00385DE1" w:rsidRPr="00AC14D1">
        <w:rPr>
          <w:rFonts w:ascii="Times New Roman" w:eastAsia="Times New Roman" w:hAnsi="Times New Roman" w:cs="Times New Roman"/>
          <w:sz w:val="24"/>
          <w:szCs w:val="24"/>
        </w:rPr>
        <w:t xml:space="preserve"> с правилами дорожного движения.</w:t>
      </w:r>
      <w:r w:rsidR="00FC264D" w:rsidRPr="00AC14D1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проводились тематические музыкальные праздники, агитбригады</w:t>
      </w:r>
      <w:r w:rsidR="00385DE1" w:rsidRPr="00AC14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DE1" w:rsidRPr="00AC14D1" w:rsidRDefault="00385DE1" w:rsidP="00385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Оценка функционирования внутренней системы оценки качества образования</w:t>
      </w:r>
    </w:p>
    <w:p w:rsidR="005B26E7" w:rsidRPr="00AC14D1" w:rsidRDefault="00385DE1" w:rsidP="005B26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образования</w:t>
      </w:r>
      <w:r w:rsidR="001D3215" w:rsidRPr="00AC14D1">
        <w:rPr>
          <w:rFonts w:ascii="Times New Roman" w:eastAsia="Times New Roman" w:hAnsi="Times New Roman" w:cs="Times New Roman"/>
          <w:sz w:val="24"/>
          <w:szCs w:val="24"/>
        </w:rPr>
        <w:t xml:space="preserve"> от 10.08.2018г.</w:t>
      </w:r>
    </w:p>
    <w:p w:rsidR="005B26E7" w:rsidRPr="00AC14D1" w:rsidRDefault="005B26E7" w:rsidP="005B26E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 Детского сада: организационно-педагогической, образовательной, финансово-хозяйственной и др.; контроль образовательного процесса.</w:t>
      </w:r>
    </w:p>
    <w:p w:rsidR="005B26E7" w:rsidRPr="00AC14D1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</w:t>
      </w:r>
    </w:p>
    <w:p w:rsidR="005B26E7" w:rsidRPr="00AC14D1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годовом плане Детского сада предусматривается периодичность проведения контроля и мероприятий по его осуществлению.</w:t>
      </w:r>
    </w:p>
    <w:p w:rsidR="005B26E7" w:rsidRPr="00AC14D1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итогам контрольной деятельности рассматриваются на заседаниях Педагогического   совета.</w:t>
      </w:r>
    </w:p>
    <w:p w:rsidR="005B26E7" w:rsidRPr="00AC14D1" w:rsidRDefault="005B26E7" w:rsidP="005B26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изучение документации </w:t>
      </w:r>
      <w:proofErr w:type="spellStart"/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работы, открытых просмотров, собеседования.</w:t>
      </w:r>
    </w:p>
    <w:p w:rsidR="002C146F" w:rsidRPr="00AC14D1" w:rsidRDefault="002C146F" w:rsidP="002C146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В 2019 году было проведено анкетирование по удовлетворенности родителей качеством оказываемых услуг. 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 – 90%;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− доля получателей услуг, удовлетворенных компетентностью работников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– 90%;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− доля получателей услуг, удовлетворенных материально-техническим обеспечением организации – 85%;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− доля получателей услуг, удовлетворенных качеством предоставляемых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услуг – 84%;</w:t>
      </w:r>
    </w:p>
    <w:p w:rsidR="005B26E7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− доля получателей услуг, которые готовы рекомендовать организацию родственникам и знакомым – 92%.</w:t>
      </w:r>
    </w:p>
    <w:p w:rsidR="002C146F" w:rsidRPr="00AC14D1" w:rsidRDefault="005B26E7" w:rsidP="005B26E7">
      <w:pPr>
        <w:autoSpaceDE w:val="0"/>
        <w:autoSpaceDN w:val="0"/>
        <w:adjustRightInd w:val="0"/>
        <w:spacing w:after="0" w:line="276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597455" w:rsidRPr="00AC14D1" w:rsidRDefault="00597455" w:rsidP="005974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7455" w:rsidRPr="00AC14D1" w:rsidRDefault="00597455" w:rsidP="00597455">
      <w:pPr>
        <w:tabs>
          <w:tab w:val="left" w:pos="2196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</w:rPr>
        <w:t>V. Оценка кадрового обеспечения</w:t>
      </w:r>
    </w:p>
    <w:p w:rsidR="00110E18" w:rsidRPr="00AC14D1" w:rsidRDefault="00110E18" w:rsidP="00110E18">
      <w:pPr>
        <w:tabs>
          <w:tab w:val="left" w:pos="21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Детский сад укомплектован педагогами на 100 процентов согласно штатному расписанию. </w:t>
      </w:r>
      <w:r w:rsidR="00584553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</w:t>
      </w:r>
      <w:r w:rsidR="00322953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на 2019 год составил</w:t>
      </w:r>
      <w:r w:rsidR="007133D9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 воспитатели -2 человека;</w:t>
      </w:r>
      <w:r w:rsidRPr="00AC14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33D9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-1 человек;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воспитанников, приходящихся на 1 взрослого: − восп</w:t>
      </w:r>
      <w:r w:rsidR="00F63693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итанник/педагоги – 6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/1; −</w:t>
      </w:r>
      <w:r w:rsidR="001E250F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воспитанники/все сотрудники – 2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/1.</w:t>
      </w:r>
    </w:p>
    <w:tbl>
      <w:tblPr>
        <w:tblW w:w="10207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64"/>
        <w:gridCol w:w="580"/>
        <w:gridCol w:w="3120"/>
        <w:gridCol w:w="2216"/>
      </w:tblGrid>
      <w:tr w:rsidR="007133D9" w:rsidRPr="00AC14D1" w:rsidTr="00110E18">
        <w:trPr>
          <w:trHeight w:val="690"/>
        </w:trPr>
        <w:tc>
          <w:tcPr>
            <w:tcW w:w="2127" w:type="dxa"/>
            <w:vAlign w:val="bottom"/>
          </w:tcPr>
          <w:p w:rsidR="007133D9" w:rsidRPr="00AC14D1" w:rsidRDefault="007133D9" w:rsidP="00110E18">
            <w:pPr>
              <w:spacing w:after="0" w:line="2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Образовательный уровень педагогов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110E18">
        <w:trPr>
          <w:gridAfter w:val="1"/>
          <w:wAfter w:w="2216" w:type="dxa"/>
          <w:trHeight w:val="307"/>
        </w:trPr>
        <w:tc>
          <w:tcPr>
            <w:tcW w:w="2127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70"/>
        </w:trPr>
        <w:tc>
          <w:tcPr>
            <w:tcW w:w="4291" w:type="dxa"/>
            <w:gridSpan w:val="2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74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7133D9" w:rsidRPr="00AC14D1" w:rsidTr="00110E18">
        <w:trPr>
          <w:trHeight w:val="298"/>
        </w:trPr>
        <w:tc>
          <w:tcPr>
            <w:tcW w:w="2127" w:type="dxa"/>
            <w:tcBorders>
              <w:left w:val="single" w:sz="8" w:space="0" w:color="auto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133D9" w:rsidRPr="00AC14D1" w:rsidTr="00110E18">
        <w:trPr>
          <w:trHeight w:val="329"/>
        </w:trPr>
        <w:tc>
          <w:tcPr>
            <w:tcW w:w="2127" w:type="dxa"/>
            <w:tcBorders>
              <w:left w:val="single" w:sz="8" w:space="0" w:color="auto"/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bottom w:val="single" w:sz="8" w:space="0" w:color="B8B3FB"/>
              <w:right w:val="single" w:sz="8" w:space="0" w:color="B8B3FB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16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133D9" w:rsidRPr="00AC14D1" w:rsidRDefault="00584553" w:rsidP="007133D9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3D9" w:rsidRPr="00AC14D1" w:rsidTr="00322953">
        <w:trPr>
          <w:trHeight w:val="24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4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lef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</w:tr>
      <w:tr w:rsidR="007133D9" w:rsidRPr="00AC14D1" w:rsidTr="00322953">
        <w:trPr>
          <w:trHeight w:val="24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3D9" w:rsidRPr="00AC14D1" w:rsidTr="00322953">
        <w:trPr>
          <w:trHeight w:val="275"/>
        </w:trPr>
        <w:tc>
          <w:tcPr>
            <w:tcW w:w="429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133D9" w:rsidRPr="00AC14D1" w:rsidRDefault="007133D9" w:rsidP="00713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33D9" w:rsidRPr="00AC14D1" w:rsidRDefault="007133D9" w:rsidP="00713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53" w:rsidRPr="00AC14D1" w:rsidRDefault="00322953" w:rsidP="00322953">
      <w:pPr>
        <w:spacing w:after="0" w:line="240" w:lineRule="auto"/>
        <w:ind w:left="1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Квалификационные категории</w:t>
      </w:r>
    </w:p>
    <w:p w:rsidR="00322953" w:rsidRPr="00AC14D1" w:rsidRDefault="00322953" w:rsidP="00322953">
      <w:pPr>
        <w:spacing w:after="0" w:line="3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0" w:type="dxa"/>
        <w:tblInd w:w="-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40"/>
        <w:gridCol w:w="100"/>
        <w:gridCol w:w="2260"/>
        <w:gridCol w:w="100"/>
        <w:gridCol w:w="2260"/>
        <w:gridCol w:w="100"/>
        <w:gridCol w:w="2600"/>
        <w:gridCol w:w="30"/>
      </w:tblGrid>
      <w:tr w:rsidR="00322953" w:rsidRPr="00AC14D1" w:rsidTr="00322953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Сотрудники ДОУ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Не имеют категории</w:t>
            </w: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B8B3FB"/>
                <w:lang w:eastAsia="ru-RU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shd w:val="clear" w:color="auto" w:fill="B8B3FB"/>
                <w:lang w:eastAsia="ru-RU"/>
              </w:rPr>
              <w:t>квалификационная</w:t>
            </w:r>
          </w:p>
        </w:tc>
        <w:tc>
          <w:tcPr>
            <w:tcW w:w="100" w:type="dxa"/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00" w:type="dxa"/>
            <w:tcBorders>
              <w:bottom w:val="single" w:sz="8" w:space="0" w:color="B8B3FB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B8B3FB"/>
              <w:right w:val="single" w:sz="8" w:space="0" w:color="auto"/>
            </w:tcBorders>
            <w:shd w:val="clear" w:color="auto" w:fill="B8B3FB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584553" w:rsidP="0032295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0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10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1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74" w:lineRule="exact"/>
              <w:ind w:right="10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0</w:t>
            </w: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953" w:rsidRPr="00AC14D1" w:rsidTr="00322953">
        <w:trPr>
          <w:trHeight w:val="2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22953" w:rsidRPr="00AC14D1" w:rsidRDefault="00322953" w:rsidP="00322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953" w:rsidRPr="00AC14D1" w:rsidRDefault="00322953" w:rsidP="003229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 стажу: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До 5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5 до 10 лет –1 (33)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10 до 15 лет – 1(33%)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15 до 20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20 и более – 1(33%)</w:t>
      </w:r>
    </w:p>
    <w:p w:rsidR="001E250F" w:rsidRPr="00AC14D1" w:rsidRDefault="001E250F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 возрасту: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до 25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с 25 до 35 лет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с 35 до 45 лет – 1 (33%)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от 45 до 55 лет – 2(64%)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свыше 55 – 0</w:t>
      </w: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CF7818" w:rsidRPr="00AC14D1" w:rsidRDefault="00CF7818" w:rsidP="00CF7818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322953" w:rsidRPr="00AC14D1" w:rsidRDefault="00322953" w:rsidP="0032295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C14D1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Повышение квалификации педагогов:</w:t>
      </w:r>
    </w:p>
    <w:p w:rsidR="00322953" w:rsidRPr="00AC14D1" w:rsidRDefault="00322953" w:rsidP="00322953">
      <w:pPr>
        <w:tabs>
          <w:tab w:val="left" w:pos="94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p w:rsidR="00322953" w:rsidRPr="00AC14D1" w:rsidRDefault="00322953" w:rsidP="00322953">
      <w:pPr>
        <w:tabs>
          <w:tab w:val="left" w:pos="940"/>
        </w:tabs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7"/>
        <w:gridCol w:w="2938"/>
        <w:gridCol w:w="5986"/>
      </w:tblGrid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Место прохождения курсов повышения квалификации,</w:t>
            </w:r>
          </w:p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Кузбит В.С.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numPr>
                <w:ilvl w:val="0"/>
                <w:numId w:val="2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образования», по проблеме: «Развитие профессиональной компетентности музыкальных руководителей ДОУ в условиях реализации ФГОС ДО», 72 часа, 21.04.2017г.</w:t>
            </w:r>
          </w:p>
          <w:p w:rsidR="00322953" w:rsidRPr="00AC14D1" w:rsidRDefault="00322953" w:rsidP="00322953">
            <w:pPr>
              <w:numPr>
                <w:ilvl w:val="0"/>
                <w:numId w:val="2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«Ростовский государственный экономический университет (РИНХ)» Таганрогского института имени А. П. Чехова «Проектный менеджмент как новая форма управления образовательным процессом в условиях ФГОС» 31.07.2017год. 72 часа.</w:t>
            </w:r>
          </w:p>
        </w:tc>
      </w:tr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Бойко Валентина Анатольевна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numPr>
                <w:ilvl w:val="0"/>
                <w:numId w:val="3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«Дошкольное образование: Личностное развитие в условиях реализации ФГОС ДО»2018г.</w:t>
            </w:r>
          </w:p>
          <w:p w:rsidR="00986BDE" w:rsidRPr="00AC14D1" w:rsidRDefault="00986BDE" w:rsidP="00322953">
            <w:pPr>
              <w:numPr>
                <w:ilvl w:val="0"/>
                <w:numId w:val="3"/>
              </w:numPr>
              <w:tabs>
                <w:tab w:val="left" w:pos="940"/>
              </w:tabs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«Музыка: Составление программ развития детей дошкольного возраста в соответствии с ФГОС ДО» 2019г.</w:t>
            </w:r>
          </w:p>
        </w:tc>
      </w:tr>
      <w:tr w:rsidR="00322953" w:rsidRPr="00AC14D1" w:rsidTr="00322953">
        <w:tc>
          <w:tcPr>
            <w:tcW w:w="647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</w:tcPr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Чекмарева</w:t>
            </w:r>
            <w:proofErr w:type="spellEnd"/>
            <w:r w:rsidRPr="00AC14D1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5986" w:type="dxa"/>
          </w:tcPr>
          <w:p w:rsidR="00322953" w:rsidRPr="00AC14D1" w:rsidRDefault="00322953" w:rsidP="0032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C1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ГБОУ ДПО РО «Ростовский институт повышения квалификации и профессиональной переподготовки работников образования» по теме: «Реализации содержания дошкольного образования в условиях реализации ФГОС ДО» - 72 часа. 2018г.</w:t>
            </w:r>
          </w:p>
          <w:p w:rsidR="00322953" w:rsidRPr="00AC14D1" w:rsidRDefault="00322953" w:rsidP="00322953">
            <w:pPr>
              <w:tabs>
                <w:tab w:val="left" w:pos="9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C14D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A21F37" w:rsidRPr="00AC14D1" w:rsidRDefault="00A21F37" w:rsidP="00A21F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24A4" w:rsidRPr="00AC14D1" w:rsidRDefault="001E250F" w:rsidP="00A21F37">
      <w:pPr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hAnsi="Times New Roman" w:cs="Times New Roman"/>
          <w:sz w:val="24"/>
          <w:szCs w:val="24"/>
        </w:rPr>
        <w:t xml:space="preserve">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Вывод: МБДОУ </w:t>
      </w:r>
      <w:r w:rsidR="00584553" w:rsidRPr="00AC14D1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584553" w:rsidRPr="00AC14D1">
        <w:rPr>
          <w:rFonts w:ascii="Times New Roman" w:eastAsia="Times New Roman" w:hAnsi="Times New Roman" w:cs="Times New Roman"/>
          <w:sz w:val="24"/>
          <w:szCs w:val="24"/>
        </w:rPr>
        <w:t xml:space="preserve"> «Радуга»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в других дошкольных учреждениях,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  <w:r w:rsidR="00A21F37" w:rsidRPr="00AC14D1">
        <w:rPr>
          <w:rFonts w:ascii="Times New Roman" w:eastAsia="Times New Roman" w:hAnsi="Times New Roman" w:cs="Times New Roman"/>
          <w:sz w:val="24"/>
          <w:szCs w:val="24"/>
        </w:rPr>
        <w:t xml:space="preserve"> Педагоги проходят аттестацию, курсовую подготовку и переподготовку, в соответствии с новыми требованиями к педагогу, изложенными в «Законе об образовании в Российской Федерации» №273-ФЗ.</w:t>
      </w:r>
    </w:p>
    <w:p w:rsidR="00CF7818" w:rsidRPr="00AC14D1" w:rsidRDefault="001224A4" w:rsidP="00CF7818">
      <w:pPr>
        <w:tabs>
          <w:tab w:val="left" w:pos="176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4F3413" w:rsidRPr="00AC14D1" w:rsidRDefault="001224A4" w:rsidP="001224A4">
      <w:pPr>
        <w:tabs>
          <w:tab w:val="left" w:pos="176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библиотека является составн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 xml:space="preserve">ой частью методической службы.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электронных носителях. В разно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AC14D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>образовательной работы в соответствии с обязат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ельной частью ООП.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и оснащение методического кабинета достаточно для реализации образовательных п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рограмм.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В МБДОУ и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меются 2 ноутбука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подключенных к сети «Интернет». Между МБДОУ и компанией ОАО «Ростелеком» заключен договор на </w:t>
      </w:r>
      <w:proofErr w:type="gramStart"/>
      <w:r w:rsidRPr="00AC14D1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841AB2" w:rsidRPr="00AC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proofErr w:type="gramEnd"/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связи и услуг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 xml:space="preserve"> связи по передаче данных.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413" w:rsidRPr="00AC14D1">
        <w:rPr>
          <w:rFonts w:ascii="Times New Roman" w:eastAsia="Times New Roman" w:hAnsi="Times New Roman" w:cs="Times New Roman"/>
          <w:sz w:val="24"/>
          <w:szCs w:val="24"/>
        </w:rPr>
        <w:t>Однако воспитатели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ещё недостаточно оснащены компьютерным оборудованием. Таким образом,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F3413" w:rsidRPr="00AC14D1" w:rsidRDefault="004F3413" w:rsidP="00CF78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bCs/>
          <w:sz w:val="24"/>
          <w:szCs w:val="24"/>
        </w:rPr>
        <w:t>VII. Оценка материально-технической базы.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№12 «Радуга» располагается в помещении площадью 234 квадратных метров. По нормативу согласно (Санитарно-эпидемиологическим требованиям к устройству, содержанию и организации режима работы в дошкольных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(СанПиН 2.4.1.3049-13 от 15.05.2013г.) и Приказа «Об утверждении СанПиН 2.4.1.3049-13» № 26 от 15.05.2013г) рассчитано на 1 разновозрастную группу, на 23 места. Материально-технические условия детского сада в основном соответствуют требованиям.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специальные помещения: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Спальные комнаты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заведующего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комната;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Туалетная;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Прачечная.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детского сада находятся: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Прогулочные беседки;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Котельная пристроена к детскому саду</w:t>
      </w:r>
    </w:p>
    <w:p w:rsidR="004F3413" w:rsidRPr="00AC14D1" w:rsidRDefault="004F3413" w:rsidP="004F3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МБДОУ позволяет создать условия для творческой деятельности каждого ребенка, решать стоящие перед коллективом </w:t>
      </w:r>
      <w:proofErr w:type="spellStart"/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-образовательные задачи.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Предметно-развивающее пространство организовано с целью предоставления детям возможностей для активной целенаправленной и разнообразной деятельности, в основном обеспечивает эмоциональное благополучие детей. Рационально используются все помещения групп и детского сада. В группе для организации жизнедеятельности детей и оборудованы: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детского творчества;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уединения;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природы;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уголок;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театральный уголок;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книжный уголок;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уголки для мальчиков и девочек;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Segoe UI Symbol" w:eastAsia="Times New Roman" w:hAnsi="Segoe UI Symbol" w:cs="Segoe UI Symbol"/>
          <w:sz w:val="24"/>
          <w:szCs w:val="24"/>
          <w:lang w:eastAsia="ru-RU"/>
        </w:rPr>
        <w:t>⚜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детского экспериментирования.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поддерживаются в хорошем санитарном и эстетическом состоянии, постоянно пополняется и обновляется их содержание. Структура предметно-развивающего пространства помогает установить необходимый баланс между занятиями, самостоятельной игрой и творческим видом продуктивной деятельности. Дети могут получить из предметно-развивающего пространства МБДОУ информацию, необходимую для осуществления всех видов деятельности, позволяющую воспитанникам развиваться, проявлять свою индивидуальность, реализовывать свое собственное «Я». Больше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внимания уделяется созданию условий для пробуждения исследовательского интереса, любознательности и экспериментирования.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оборудовании микросреды педагоги проявляют творческий подход, высокую изобретательность, при этом удовлетворяется потребность детей участвовать в совместной деятельности и, вместе с тем, побыть одному.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</w:t>
      </w: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13" w:rsidRPr="00AC14D1" w:rsidRDefault="004F3413" w:rsidP="004F341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развития материально – технической базы был проведен косметический ремонт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групповом помещение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пищеблоке, спальнях и коридорах. Проведена работа по благоустройству территории (покраска оборудования). Приобретены игровое, развивающее оборудование для групповой комнаты, постоянно приобретались хозяйственные товары (моющие средства), была закуплена столовая и кухонная посуда.</w:t>
      </w:r>
    </w:p>
    <w:p w:rsidR="00F44FD6" w:rsidRPr="00AC14D1" w:rsidRDefault="004F3413" w:rsidP="00841AB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озеленен деревьями и кус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тарниками, имеется цветник. На 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 есть песочница</w:t>
      </w:r>
      <w:r w:rsidR="00CF7818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стенка дл</w:t>
      </w:r>
      <w:r w:rsidR="00841AB2" w:rsidRPr="00AC14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основных движений.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4"/>
        <w:gridCol w:w="1488"/>
        <w:gridCol w:w="1433"/>
      </w:tblGrid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44FD6" w:rsidRPr="00AC14D1" w:rsidTr="00F44FD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воспитанников в возрасте от трех до </w:t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восьми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воспитанников, которые получают услуги присмотра и ухода, в том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 в группах: 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</w:t>
            </w:r>
            <w:r w:rsidR="00F44FD6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(100%)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 образовательной программе дошкольного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(0%)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количество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средним профессиональным образованием педагогической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которым по результатам аттестации присвоена квалификационная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категория, в общей численности педагогических работников, в том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</w:t>
            </w:r>
            <w:r w:rsidR="00F44FD6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%)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общей численности педагогических работников, педагогический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(33.3%)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работников, которые за последние 5 лет прошли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повышение квалификации или профессиональную переподготовку,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хозяйственных работников, которые прошли повышение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квалификации по применению в образовательном процессе ФГОС,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1/8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="0000600C"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кв. м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помещений для дополнительных видов деятельности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F44FD6" w:rsidRPr="00AC14D1" w:rsidTr="00F44FD6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00600C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F44FD6" w:rsidRPr="00AC14D1" w:rsidTr="00F44FD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потребность воспитанников в физической активности и игровой </w:t>
            </w:r>
          </w:p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</w:tc>
      </w:tr>
      <w:tr w:rsidR="00F44FD6" w:rsidRPr="00AC14D1" w:rsidTr="00F44F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FD6" w:rsidRPr="00AC14D1" w:rsidRDefault="00F44FD6" w:rsidP="00F44FD6">
            <w:pPr>
              <w:tabs>
                <w:tab w:val="left" w:pos="21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9F5" w:rsidRDefault="009B29F5" w:rsidP="00FF14FD">
      <w:pPr>
        <w:tabs>
          <w:tab w:val="left" w:pos="2148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D81" w:rsidRPr="00AC14D1" w:rsidRDefault="00FF14FD" w:rsidP="00FF14FD">
      <w:pPr>
        <w:tabs>
          <w:tab w:val="left" w:pos="214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C14D1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показателей указывает 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на то, что </w:t>
      </w:r>
      <w:r w:rsidR="009B29F5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9B29F5">
        <w:rPr>
          <w:rFonts w:ascii="Times New Roman" w:eastAsia="Times New Roman" w:hAnsi="Times New Roman" w:cs="Times New Roman"/>
          <w:sz w:val="24"/>
          <w:szCs w:val="24"/>
        </w:rPr>
        <w:t xml:space="preserve"> №12 «Радуга»</w:t>
      </w:r>
      <w:r w:rsidRPr="00AC14D1">
        <w:rPr>
          <w:rFonts w:ascii="Times New Roman" w:eastAsia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3C5D81" w:rsidRPr="00AC14D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84" w:rsidRDefault="00093684" w:rsidP="001D3215">
      <w:pPr>
        <w:spacing w:after="0" w:line="240" w:lineRule="auto"/>
      </w:pPr>
      <w:r>
        <w:separator/>
      </w:r>
    </w:p>
  </w:endnote>
  <w:endnote w:type="continuationSeparator" w:id="0">
    <w:p w:rsidR="00093684" w:rsidRDefault="00093684" w:rsidP="001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E8" w:rsidRDefault="00B035E8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84" w:rsidRDefault="00093684" w:rsidP="001D3215">
      <w:pPr>
        <w:spacing w:after="0" w:line="240" w:lineRule="auto"/>
      </w:pPr>
      <w:r>
        <w:separator/>
      </w:r>
    </w:p>
  </w:footnote>
  <w:footnote w:type="continuationSeparator" w:id="0">
    <w:p w:rsidR="00093684" w:rsidRDefault="00093684" w:rsidP="001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DBB2F402"/>
    <w:lvl w:ilvl="0" w:tplc="8BCEDDA8">
      <w:start w:val="1"/>
      <w:numFmt w:val="bullet"/>
      <w:lvlText w:val="о"/>
      <w:lvlJc w:val="left"/>
      <w:pPr>
        <w:ind w:left="0" w:firstLine="0"/>
      </w:pPr>
    </w:lvl>
    <w:lvl w:ilvl="1" w:tplc="1C8A6408">
      <w:numFmt w:val="decimal"/>
      <w:lvlText w:val=""/>
      <w:lvlJc w:val="left"/>
      <w:pPr>
        <w:ind w:left="0" w:firstLine="0"/>
      </w:pPr>
    </w:lvl>
    <w:lvl w:ilvl="2" w:tplc="1B945620">
      <w:numFmt w:val="decimal"/>
      <w:lvlText w:val=""/>
      <w:lvlJc w:val="left"/>
      <w:pPr>
        <w:ind w:left="0" w:firstLine="0"/>
      </w:pPr>
    </w:lvl>
    <w:lvl w:ilvl="3" w:tplc="A142D0C2">
      <w:numFmt w:val="decimal"/>
      <w:lvlText w:val=""/>
      <w:lvlJc w:val="left"/>
      <w:pPr>
        <w:ind w:left="0" w:firstLine="0"/>
      </w:pPr>
    </w:lvl>
    <w:lvl w:ilvl="4" w:tplc="414688DA">
      <w:numFmt w:val="decimal"/>
      <w:lvlText w:val=""/>
      <w:lvlJc w:val="left"/>
      <w:pPr>
        <w:ind w:left="0" w:firstLine="0"/>
      </w:pPr>
    </w:lvl>
    <w:lvl w:ilvl="5" w:tplc="B548F984">
      <w:numFmt w:val="decimal"/>
      <w:lvlText w:val=""/>
      <w:lvlJc w:val="left"/>
      <w:pPr>
        <w:ind w:left="0" w:firstLine="0"/>
      </w:pPr>
    </w:lvl>
    <w:lvl w:ilvl="6" w:tplc="E746F362">
      <w:numFmt w:val="decimal"/>
      <w:lvlText w:val=""/>
      <w:lvlJc w:val="left"/>
      <w:pPr>
        <w:ind w:left="0" w:firstLine="0"/>
      </w:pPr>
    </w:lvl>
    <w:lvl w:ilvl="7" w:tplc="99E425A0">
      <w:numFmt w:val="decimal"/>
      <w:lvlText w:val=""/>
      <w:lvlJc w:val="left"/>
      <w:pPr>
        <w:ind w:left="0" w:firstLine="0"/>
      </w:pPr>
    </w:lvl>
    <w:lvl w:ilvl="8" w:tplc="F036D4C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A5A"/>
    <w:multiLevelType w:val="hybridMultilevel"/>
    <w:tmpl w:val="F656F0EC"/>
    <w:lvl w:ilvl="0" w:tplc="1A9060B4">
      <w:start w:val="1"/>
      <w:numFmt w:val="bullet"/>
      <w:lvlText w:val="в"/>
      <w:lvlJc w:val="left"/>
    </w:lvl>
    <w:lvl w:ilvl="1" w:tplc="4AC6FFF0">
      <w:start w:val="1"/>
      <w:numFmt w:val="bullet"/>
      <w:lvlText w:val="В"/>
      <w:lvlJc w:val="left"/>
    </w:lvl>
    <w:lvl w:ilvl="2" w:tplc="596E5B1E">
      <w:numFmt w:val="decimal"/>
      <w:lvlText w:val=""/>
      <w:lvlJc w:val="left"/>
    </w:lvl>
    <w:lvl w:ilvl="3" w:tplc="FBAC9534">
      <w:numFmt w:val="decimal"/>
      <w:lvlText w:val=""/>
      <w:lvlJc w:val="left"/>
    </w:lvl>
    <w:lvl w:ilvl="4" w:tplc="8EDE6B84">
      <w:numFmt w:val="decimal"/>
      <w:lvlText w:val=""/>
      <w:lvlJc w:val="left"/>
    </w:lvl>
    <w:lvl w:ilvl="5" w:tplc="44A4A76A">
      <w:numFmt w:val="decimal"/>
      <w:lvlText w:val=""/>
      <w:lvlJc w:val="left"/>
    </w:lvl>
    <w:lvl w:ilvl="6" w:tplc="F976E0F0">
      <w:numFmt w:val="decimal"/>
      <w:lvlText w:val=""/>
      <w:lvlJc w:val="left"/>
    </w:lvl>
    <w:lvl w:ilvl="7" w:tplc="DD2428F4">
      <w:numFmt w:val="decimal"/>
      <w:lvlText w:val=""/>
      <w:lvlJc w:val="left"/>
    </w:lvl>
    <w:lvl w:ilvl="8" w:tplc="5BA05CE0">
      <w:numFmt w:val="decimal"/>
      <w:lvlText w:val=""/>
      <w:lvlJc w:val="left"/>
    </w:lvl>
  </w:abstractNum>
  <w:abstractNum w:abstractNumId="2" w15:restartNumberingAfterBreak="0">
    <w:nsid w:val="0E9926D9"/>
    <w:multiLevelType w:val="hybridMultilevel"/>
    <w:tmpl w:val="D1C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60CA0"/>
    <w:multiLevelType w:val="hybridMultilevel"/>
    <w:tmpl w:val="E8581E66"/>
    <w:lvl w:ilvl="0" w:tplc="1D0CB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0C"/>
    <w:rsid w:val="00001686"/>
    <w:rsid w:val="00001DC1"/>
    <w:rsid w:val="0000600C"/>
    <w:rsid w:val="00012E5C"/>
    <w:rsid w:val="0001465A"/>
    <w:rsid w:val="00040EC4"/>
    <w:rsid w:val="00093684"/>
    <w:rsid w:val="0009713E"/>
    <w:rsid w:val="000E7DC3"/>
    <w:rsid w:val="00110E18"/>
    <w:rsid w:val="001224A4"/>
    <w:rsid w:val="0017341B"/>
    <w:rsid w:val="001752F3"/>
    <w:rsid w:val="001755BD"/>
    <w:rsid w:val="0019794D"/>
    <w:rsid w:val="001B31C1"/>
    <w:rsid w:val="001B5596"/>
    <w:rsid w:val="001D3215"/>
    <w:rsid w:val="001E250F"/>
    <w:rsid w:val="001E5F27"/>
    <w:rsid w:val="0020769B"/>
    <w:rsid w:val="00287160"/>
    <w:rsid w:val="002C146F"/>
    <w:rsid w:val="00322953"/>
    <w:rsid w:val="00385DE1"/>
    <w:rsid w:val="003C5D81"/>
    <w:rsid w:val="004A1E47"/>
    <w:rsid w:val="004B20CD"/>
    <w:rsid w:val="004E27D6"/>
    <w:rsid w:val="004F3413"/>
    <w:rsid w:val="00525E29"/>
    <w:rsid w:val="00584553"/>
    <w:rsid w:val="00597455"/>
    <w:rsid w:val="005A21F1"/>
    <w:rsid w:val="005B26E7"/>
    <w:rsid w:val="00642758"/>
    <w:rsid w:val="006B1D67"/>
    <w:rsid w:val="007133D9"/>
    <w:rsid w:val="007409D7"/>
    <w:rsid w:val="007D75A3"/>
    <w:rsid w:val="00841AB2"/>
    <w:rsid w:val="00877D0C"/>
    <w:rsid w:val="009827F4"/>
    <w:rsid w:val="00986BDE"/>
    <w:rsid w:val="009A50F9"/>
    <w:rsid w:val="009B29F5"/>
    <w:rsid w:val="009D5D36"/>
    <w:rsid w:val="009F2889"/>
    <w:rsid w:val="00A21F37"/>
    <w:rsid w:val="00A2577F"/>
    <w:rsid w:val="00A62795"/>
    <w:rsid w:val="00AC14D1"/>
    <w:rsid w:val="00B035E8"/>
    <w:rsid w:val="00B33475"/>
    <w:rsid w:val="00BB5F28"/>
    <w:rsid w:val="00C40CFB"/>
    <w:rsid w:val="00C82401"/>
    <w:rsid w:val="00CA0AF5"/>
    <w:rsid w:val="00CC361A"/>
    <w:rsid w:val="00CD516E"/>
    <w:rsid w:val="00CF7818"/>
    <w:rsid w:val="00D32E18"/>
    <w:rsid w:val="00DF71E0"/>
    <w:rsid w:val="00E04C6D"/>
    <w:rsid w:val="00E4134C"/>
    <w:rsid w:val="00E92169"/>
    <w:rsid w:val="00F136A8"/>
    <w:rsid w:val="00F15B80"/>
    <w:rsid w:val="00F36D4D"/>
    <w:rsid w:val="00F44FD6"/>
    <w:rsid w:val="00F51D57"/>
    <w:rsid w:val="00F63693"/>
    <w:rsid w:val="00F759A4"/>
    <w:rsid w:val="00FC264D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333"/>
  <w15:chartTrackingRefBased/>
  <w15:docId w15:val="{867CAAEC-D00B-4B1B-8AF4-BBC2A99E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3215"/>
  </w:style>
  <w:style w:type="paragraph" w:styleId="a6">
    <w:name w:val="footer"/>
    <w:basedOn w:val="a"/>
    <w:link w:val="a7"/>
    <w:uiPriority w:val="99"/>
    <w:unhideWhenUsed/>
    <w:rsid w:val="001D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3215"/>
  </w:style>
  <w:style w:type="table" w:styleId="a8">
    <w:name w:val="Table Grid"/>
    <w:basedOn w:val="a1"/>
    <w:uiPriority w:val="39"/>
    <w:rsid w:val="0032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D659-E77D-4555-9C39-755B6738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16</Pages>
  <Words>4084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Vitaliy Shafarostov</cp:lastModifiedBy>
  <cp:revision>25</cp:revision>
  <cp:lastPrinted>2020-04-07T09:59:00Z</cp:lastPrinted>
  <dcterms:created xsi:type="dcterms:W3CDTF">2020-03-26T18:17:00Z</dcterms:created>
  <dcterms:modified xsi:type="dcterms:W3CDTF">2020-04-08T09:09:00Z</dcterms:modified>
</cp:coreProperties>
</file>